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DIRECTION ARTISTIQUE</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Dans le cadre du développement des activités de production artistique et d’accompagnement à la production artistique au sein du tiers-lieu de l’Usine, l’orientation artistique de ce projet est de promouvoir la création artistique locale et la mobilisation du médium artistique dans la représentation des identités collectives et territoriales. Nous souhaitons alors 1) encourager l’émergence d’artistes locaux et la définition d’un art contemporain castelroussin, 2) encourager la mobilisation du territoire comme sujet d'interprétation artistique dans l’optique d’un renouvellement des symboles identitaires et la construction d’une identité locale contemporaine.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effet, nous souhaitons promouvoir et valoriser le patrimoine artistique et culturel local (communal, départemental et régional) au travers d'œuvres produites par des artistes locaux dans le cadre de résidences de création réalisées à l’Usine (lieu de vie de l’association) ou dans des structures partenaires, en fonction des besoins des artistes.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Les projets que nous accompagnons doivent répondre à au moins un des critères suivants pour être retenus : </w:t>
      </w:r>
    </w:p>
    <w:p w:rsidR="00000000" w:rsidDel="00000000" w:rsidP="00000000" w:rsidRDefault="00000000" w:rsidRPr="00000000" w14:paraId="00000008">
      <w:pPr>
        <w:numPr>
          <w:ilvl w:val="0"/>
          <w:numId w:val="2"/>
        </w:numPr>
        <w:ind w:left="720" w:hanging="360"/>
        <w:jc w:val="both"/>
      </w:pPr>
      <w:r w:rsidDel="00000000" w:rsidR="00000000" w:rsidRPr="00000000">
        <w:rPr>
          <w:rtl w:val="0"/>
        </w:rPr>
        <w:t xml:space="preserve">technique artistique locale, emploi de matériaux locaux</w:t>
      </w:r>
    </w:p>
    <w:p w:rsidR="00000000" w:rsidDel="00000000" w:rsidP="00000000" w:rsidRDefault="00000000" w:rsidRPr="00000000" w14:paraId="00000009">
      <w:pPr>
        <w:numPr>
          <w:ilvl w:val="0"/>
          <w:numId w:val="2"/>
        </w:numPr>
        <w:ind w:left="720" w:hanging="360"/>
        <w:jc w:val="both"/>
      </w:pPr>
      <w:r w:rsidDel="00000000" w:rsidR="00000000" w:rsidRPr="00000000">
        <w:rPr>
          <w:rtl w:val="0"/>
        </w:rPr>
        <w:t xml:space="preserve">thème en lien avec l’histoire, la culture, l’identité locale</w:t>
      </w:r>
    </w:p>
    <w:p w:rsidR="00000000" w:rsidDel="00000000" w:rsidP="00000000" w:rsidRDefault="00000000" w:rsidRPr="00000000" w14:paraId="0000000A">
      <w:pPr>
        <w:numPr>
          <w:ilvl w:val="0"/>
          <w:numId w:val="2"/>
        </w:numPr>
        <w:ind w:left="720" w:hanging="360"/>
        <w:jc w:val="both"/>
      </w:pPr>
      <w:r w:rsidDel="00000000" w:rsidR="00000000" w:rsidRPr="00000000">
        <w:rPr>
          <w:rtl w:val="0"/>
        </w:rPr>
        <w:t xml:space="preserve">représentation du territoire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Pendant la période de création, les artistes proposeront des actions de médiation, en lien avec leurs projets, à destination des publics (tout public et public scolaire). Ceux-ci peuvent prendre les formes suivantes : </w:t>
      </w:r>
    </w:p>
    <w:p w:rsidR="00000000" w:rsidDel="00000000" w:rsidP="00000000" w:rsidRDefault="00000000" w:rsidRPr="00000000" w14:paraId="0000000D">
      <w:pPr>
        <w:numPr>
          <w:ilvl w:val="0"/>
          <w:numId w:val="1"/>
        </w:numPr>
        <w:ind w:left="720" w:hanging="360"/>
        <w:jc w:val="both"/>
      </w:pPr>
      <w:r w:rsidDel="00000000" w:rsidR="00000000" w:rsidRPr="00000000">
        <w:rPr>
          <w:rtl w:val="0"/>
        </w:rPr>
        <w:t xml:space="preserve">Arts visuels : ateliers artistiques avec l’artiste en résidence autour de la technique utilisée et/ou du thème abordé</w:t>
      </w:r>
    </w:p>
    <w:p w:rsidR="00000000" w:rsidDel="00000000" w:rsidP="00000000" w:rsidRDefault="00000000" w:rsidRPr="00000000" w14:paraId="0000000E">
      <w:pPr>
        <w:numPr>
          <w:ilvl w:val="0"/>
          <w:numId w:val="1"/>
        </w:numPr>
        <w:ind w:left="720" w:hanging="360"/>
        <w:jc w:val="both"/>
      </w:pPr>
      <w:r w:rsidDel="00000000" w:rsidR="00000000" w:rsidRPr="00000000">
        <w:rPr>
          <w:rtl w:val="0"/>
        </w:rPr>
        <w:t xml:space="preserve">Art du spectacle : cours d’improvisation théâtrale, conception de costumes, écriture de scénarios, mise en scène avec l’artiste/la compagnie en résidence</w:t>
      </w:r>
    </w:p>
    <w:p w:rsidR="00000000" w:rsidDel="00000000" w:rsidP="00000000" w:rsidRDefault="00000000" w:rsidRPr="00000000" w14:paraId="0000000F">
      <w:pPr>
        <w:numPr>
          <w:ilvl w:val="0"/>
          <w:numId w:val="1"/>
        </w:numPr>
        <w:ind w:left="720" w:hanging="360"/>
        <w:jc w:val="both"/>
      </w:pPr>
      <w:r w:rsidDel="00000000" w:rsidR="00000000" w:rsidRPr="00000000">
        <w:rPr>
          <w:rtl w:val="0"/>
        </w:rPr>
        <w:t xml:space="preserve">Musique : atelier d’écriture, découverte d’instruments avec l’artiste/le groupe en résidence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Les actions de médiation font partie intégrante du processus de création afin que les publics soient partie prenante dans la conception des projets que nous accompagnons.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 terme, nous envisageons d’accompagner trois projets par an dans les domaines suivants : musique, arts du spectacle, arts visuels, dans un accompagnement au travers des étapes de production, diffusion et médiation. </w:t>
      </w:r>
    </w:p>
    <w:p w:rsidR="00000000" w:rsidDel="00000000" w:rsidP="00000000" w:rsidRDefault="00000000" w:rsidRPr="00000000" w14:paraId="00000014">
      <w:pPr>
        <w:jc w:val="both"/>
        <w:rPr>
          <w:b w:val="1"/>
          <w:color w:val="ff0000"/>
        </w:rPr>
      </w:pPr>
      <w:r w:rsidDel="00000000" w:rsidR="00000000" w:rsidRPr="00000000">
        <w:rPr>
          <w:rtl w:val="0"/>
        </w:rPr>
      </w:r>
    </w:p>
    <w:p w:rsidR="00000000" w:rsidDel="00000000" w:rsidP="00000000" w:rsidRDefault="00000000" w:rsidRPr="00000000" w14:paraId="00000015">
      <w:pPr>
        <w:jc w:val="both"/>
        <w:rPr>
          <w:b w:val="1"/>
          <w:color w:val="ff0000"/>
        </w:rPr>
      </w:pPr>
      <w:r w:rsidDel="00000000" w:rsidR="00000000" w:rsidRPr="00000000">
        <w:rPr>
          <w:rtl w:val="0"/>
        </w:rPr>
      </w:r>
    </w:p>
    <w:p w:rsidR="00000000" w:rsidDel="00000000" w:rsidP="00000000" w:rsidRDefault="00000000" w:rsidRPr="00000000" w14:paraId="00000016">
      <w:pPr>
        <w:jc w:val="both"/>
        <w:rPr>
          <w:b w:val="1"/>
          <w:color w:val="ff000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